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23" w:rsidRPr="003739DA" w:rsidRDefault="00242323" w:rsidP="00840B59">
      <w:pPr>
        <w:jc w:val="both"/>
        <w:rPr>
          <w:rFonts w:ascii="Trebuchet MS" w:hAnsi="Trebuchet MS"/>
        </w:rPr>
      </w:pPr>
    </w:p>
    <w:p w:rsidR="004E3C8C" w:rsidRDefault="004E3C8C" w:rsidP="00840B59">
      <w:pPr>
        <w:jc w:val="both"/>
        <w:rPr>
          <w:rFonts w:ascii="Trebuchet MS" w:hAnsi="Trebuchet MS"/>
        </w:rPr>
      </w:pPr>
    </w:p>
    <w:p w:rsidR="004E3C8C" w:rsidRPr="003739DA" w:rsidRDefault="004E3C8C" w:rsidP="00840B59">
      <w:pPr>
        <w:jc w:val="both"/>
        <w:rPr>
          <w:rFonts w:ascii="Trebuchet MS" w:hAnsi="Trebuchet MS"/>
        </w:rPr>
      </w:pPr>
    </w:p>
    <w:p w:rsidR="00024A9E" w:rsidRPr="00024A9E" w:rsidRDefault="007823AF" w:rsidP="00024A9E">
      <w:pPr>
        <w:rPr>
          <w:rFonts w:ascii="Trebuchet MS" w:hAnsi="Trebuchet MS"/>
          <w:b/>
          <w:lang w:val="en-US" w:eastAsia="en-US"/>
        </w:rPr>
      </w:pPr>
      <w:r w:rsidRPr="00EE2EB6">
        <w:rPr>
          <w:rFonts w:ascii="Trebuchet MS" w:hAnsi="Trebuchet MS"/>
          <w:b/>
        </w:rPr>
        <w:t>Faza II a Proiectului major  „Creșterea gradului de acoperire și incluziune a sistemului de înregistrare a proprietăților în zonele rurale din România”</w:t>
      </w:r>
      <w:r w:rsidR="00024A9E" w:rsidRPr="00024A9E">
        <w:rPr>
          <w:rFonts w:ascii="Trebuchet MS" w:hAnsi="Trebuchet MS"/>
          <w:b/>
        </w:rPr>
        <w:t>-</w:t>
      </w:r>
      <w:r w:rsidR="00024A9E" w:rsidRPr="00024A9E">
        <w:rPr>
          <w:rFonts w:ascii="Trebuchet MS" w:hAnsi="Trebuchet MS"/>
          <w:b/>
          <w:lang w:val="en-US" w:eastAsia="en-US"/>
        </w:rPr>
        <w:t xml:space="preserve"> cod SMIS 325483</w:t>
      </w:r>
    </w:p>
    <w:p w:rsidR="007823AF" w:rsidRPr="00EE2EB6" w:rsidRDefault="007823AF" w:rsidP="00840B59">
      <w:pPr>
        <w:jc w:val="center"/>
        <w:rPr>
          <w:rFonts w:ascii="Trebuchet MS" w:hAnsi="Trebuchet MS"/>
          <w:b/>
        </w:rPr>
      </w:pPr>
    </w:p>
    <w:p w:rsidR="007823AF" w:rsidRPr="007823AF" w:rsidRDefault="007823AF" w:rsidP="00840B59">
      <w:pPr>
        <w:ind w:firstLine="708"/>
        <w:jc w:val="both"/>
        <w:rPr>
          <w:rFonts w:ascii="Trebuchet MS" w:hAnsi="Trebuchet MS"/>
        </w:rPr>
      </w:pPr>
      <w:bookmarkStart w:id="0" w:name="_GoBack"/>
      <w:bookmarkEnd w:id="0"/>
      <w:r w:rsidRPr="007823AF">
        <w:rPr>
          <w:rFonts w:ascii="Trebuchet MS" w:hAnsi="Trebuchet MS"/>
        </w:rPr>
        <w:t>Agenția Națională de Cadastru și Publicitate Imobiliară (ANCPI) derulează Faza II a Proiectului major „Creșterea gradului de acoperire și incluziune a sistemului de înregistrare a proprietăților în zonele rurale din România”, finanțat în cadrul Programului Creștere Inteligentă, Digitalizare şi Instrumente Financiare 2021-2027 (PoCIDIF).</w:t>
      </w:r>
    </w:p>
    <w:p w:rsidR="007823AF" w:rsidRPr="007823AF" w:rsidRDefault="007823AF" w:rsidP="00840B59">
      <w:pPr>
        <w:ind w:firstLine="708"/>
        <w:jc w:val="both"/>
        <w:rPr>
          <w:rFonts w:ascii="Trebuchet MS" w:hAnsi="Trebuchet MS"/>
        </w:rPr>
      </w:pPr>
      <w:r w:rsidRPr="007823AF">
        <w:rPr>
          <w:rFonts w:ascii="Trebuchet MS" w:hAnsi="Trebuchet MS"/>
        </w:rPr>
        <w:t>Valoarea totală aferentă fazei a doua a proiectului este de 757.573.628,11 lei, din care 567.796.123,70 lei reprezintă fonduri externe nerambursabile de la Uniunea Europeană și 189.777.504,41 lei cofinanțare de la bugetul de stat.</w:t>
      </w:r>
    </w:p>
    <w:p w:rsidR="007823AF" w:rsidRPr="007823AF" w:rsidRDefault="007823AF" w:rsidP="00840B59">
      <w:pPr>
        <w:ind w:firstLine="708"/>
        <w:jc w:val="both"/>
        <w:rPr>
          <w:rFonts w:ascii="Trebuchet MS" w:hAnsi="Trebuchet MS"/>
        </w:rPr>
      </w:pPr>
      <w:r w:rsidRPr="007823AF">
        <w:rPr>
          <w:rFonts w:ascii="Trebuchet MS" w:hAnsi="Trebuchet MS"/>
        </w:rPr>
        <w:t>Scopul proiectului este înregistrarea sistematică a 5,758 milioane de hectare de teren, cu sau fără construcții, din 660 UAT-uri rurale situate în 7 regiuni mai puțin dezvoltate ale României.</w:t>
      </w:r>
    </w:p>
    <w:p w:rsidR="007823AF" w:rsidRPr="007823AF" w:rsidRDefault="007823AF" w:rsidP="00840B59">
      <w:pPr>
        <w:ind w:firstLine="708"/>
        <w:jc w:val="both"/>
        <w:rPr>
          <w:rFonts w:ascii="Trebuchet MS" w:hAnsi="Trebuchet MS"/>
        </w:rPr>
      </w:pPr>
      <w:r w:rsidRPr="007823AF">
        <w:rPr>
          <w:rFonts w:ascii="Trebuchet MS" w:hAnsi="Trebuchet MS"/>
        </w:rPr>
        <w:t>Înregistrarea sistematică a proprietăților în aceste comune este prioritară deoarece:</w:t>
      </w:r>
    </w:p>
    <w:p w:rsidR="007823AF" w:rsidRPr="007823AF" w:rsidRDefault="007823AF" w:rsidP="00840B59">
      <w:pPr>
        <w:ind w:firstLine="708"/>
        <w:jc w:val="both"/>
        <w:rPr>
          <w:rFonts w:ascii="Trebuchet MS" w:hAnsi="Trebuchet MS"/>
        </w:rPr>
      </w:pPr>
      <w:r w:rsidRPr="007823AF">
        <w:rPr>
          <w:rFonts w:ascii="Trebuchet MS" w:hAnsi="Trebuchet MS"/>
        </w:rPr>
        <w:t xml:space="preserve">- sunt situate în zone rurale expuse din punct de vedere social; </w:t>
      </w:r>
    </w:p>
    <w:p w:rsidR="007823AF" w:rsidRPr="007823AF" w:rsidRDefault="007823AF" w:rsidP="00840B59">
      <w:pPr>
        <w:ind w:firstLine="708"/>
        <w:jc w:val="both"/>
        <w:rPr>
          <w:rFonts w:ascii="Trebuchet MS" w:hAnsi="Trebuchet MS"/>
        </w:rPr>
      </w:pPr>
      <w:r w:rsidRPr="007823AF">
        <w:rPr>
          <w:rFonts w:ascii="Trebuchet MS" w:hAnsi="Trebuchet MS"/>
        </w:rPr>
        <w:t>- au un rol important pentru proiectele de infrastructură.</w:t>
      </w:r>
    </w:p>
    <w:p w:rsidR="007823AF" w:rsidRPr="007823AF" w:rsidRDefault="007823AF" w:rsidP="00840B59">
      <w:pPr>
        <w:ind w:firstLine="708"/>
        <w:jc w:val="both"/>
        <w:rPr>
          <w:rFonts w:ascii="Trebuchet MS" w:hAnsi="Trebuchet MS"/>
        </w:rPr>
      </w:pPr>
      <w:r w:rsidRPr="007823AF">
        <w:rPr>
          <w:rFonts w:ascii="Trebuchet MS" w:hAnsi="Trebuchet MS"/>
        </w:rPr>
        <w:t xml:space="preserve">Realizarea înregistrării sistematice a proprietăților în aceste comune va asigura securitatea juridică și transparența drepturilor reale ale proprietăților din zonele țintă (inclusiv proprietățile statului), care vor fi înregistrate în sistemul integrat de cadastru și carte funciară gestionat de ANCPI. </w:t>
      </w:r>
    </w:p>
    <w:p w:rsidR="007823AF" w:rsidRPr="007823AF" w:rsidRDefault="007823AF" w:rsidP="00840B59">
      <w:pPr>
        <w:ind w:firstLine="708"/>
        <w:jc w:val="both"/>
        <w:rPr>
          <w:rFonts w:ascii="Trebuchet MS" w:hAnsi="Trebuchet MS"/>
        </w:rPr>
      </w:pPr>
      <w:r w:rsidRPr="007823AF">
        <w:rPr>
          <w:rFonts w:ascii="Trebuchet MS" w:hAnsi="Trebuchet MS"/>
        </w:rPr>
        <w:t>Astfel, datele cadastrale ale proprietăților din zonele vizate vor fi complete și vor reprezenta datele legale de referință cu privire la drepturile de proprietate la nivel național. Sistemul cadastral este una dintre bazele de date spațiale centrale ale oricărui stat. Prin crearea unui sistem cadastral sigur și fiabil pentru înregistrarea proprietăților din zonele proiectului, toate imobilele vor avea o referință spațială absolută pe harta cadastrală. În plus, toate parcelele vor avea limite georeferențiate în sistemul național geodezic de referință și nu vor exista suprapuneri ale imobilelor.</w:t>
      </w:r>
    </w:p>
    <w:p w:rsidR="009F5480" w:rsidRDefault="007823AF" w:rsidP="00840B59">
      <w:pPr>
        <w:jc w:val="both"/>
        <w:rPr>
          <w:rFonts w:ascii="Trebuchet MS" w:hAnsi="Trebuchet MS"/>
        </w:rPr>
      </w:pPr>
      <w:r w:rsidRPr="007823AF">
        <w:rPr>
          <w:rFonts w:ascii="Trebuchet MS" w:hAnsi="Trebuchet MS"/>
        </w:rPr>
        <w:t xml:space="preserve">         Proiectul major răspunde obiectivelor Programului Național de Cadastru și Carte Funciară (PNCCF), reglementat de Legea nr. 7/1996. Prin PNCCF și prezentul proiect se va finaliza înregistrarea imobilelor din toate UAT- urile din România. Activitatea de înregistrare sistematică realizată în cadrul PNCCF, finanțată din veniturile proprii ale ANCPI și activitatea de înregistrare sistematică planificată în cadrul Proiectului major, sunt complementare și contribuie la </w:t>
      </w:r>
      <w:r w:rsidR="009F5480">
        <w:rPr>
          <w:rFonts w:ascii="Trebuchet MS" w:hAnsi="Trebuchet MS"/>
        </w:rPr>
        <w:t xml:space="preserve">realizarea obiectivului PNCCF. </w:t>
      </w:r>
    </w:p>
    <w:p w:rsidR="007823AF" w:rsidRPr="007823AF" w:rsidRDefault="007823AF" w:rsidP="00840B59">
      <w:pPr>
        <w:ind w:firstLine="708"/>
        <w:jc w:val="both"/>
        <w:rPr>
          <w:rFonts w:ascii="Trebuchet MS" w:hAnsi="Trebuchet MS"/>
        </w:rPr>
      </w:pPr>
      <w:r w:rsidRPr="007823AF">
        <w:rPr>
          <w:rFonts w:ascii="Trebuchet MS" w:hAnsi="Trebuchet MS"/>
        </w:rPr>
        <w:t xml:space="preserve">Prin înregistrarea tuturor proprietăților din zonele rurale în sistemul integrat de cadastru și carte funciară, va fi elaborat sistemul cadastral național și de înregistrare a terenurilor care va susține creșterea capacității instituționale a autorităților publice, a eficienței administrației publice, a eficienței și transparenței </w:t>
      </w:r>
      <w:r w:rsidRPr="007823AF">
        <w:rPr>
          <w:rFonts w:ascii="Trebuchet MS" w:hAnsi="Trebuchet MS"/>
        </w:rPr>
        <w:lastRenderedPageBreak/>
        <w:t xml:space="preserve">tranzacțiilor funciare, stimularea consolidării terenurilor, o mai bună gestionare a terenurilor agricole, încurajarea investițiilor locale și regionale și utilizarea mai eficientă a fondurilor UE în România. </w:t>
      </w:r>
    </w:p>
    <w:p w:rsidR="007823AF" w:rsidRPr="007823AF" w:rsidRDefault="007823AF" w:rsidP="00840B59">
      <w:pPr>
        <w:ind w:firstLine="708"/>
        <w:jc w:val="both"/>
        <w:rPr>
          <w:rFonts w:ascii="Trebuchet MS" w:hAnsi="Trebuchet MS"/>
        </w:rPr>
      </w:pPr>
      <w:r w:rsidRPr="007823AF">
        <w:rPr>
          <w:rFonts w:ascii="Trebuchet MS" w:hAnsi="Trebuchet MS"/>
        </w:rPr>
        <w:t xml:space="preserve">Rezultatele preconizate ale proiectului vor promova, alături de alte programe, îmbunătățirea mediului economic și social al țării în diferite aspecte aliniate la politica de programe UE: </w:t>
      </w:r>
    </w:p>
    <w:p w:rsidR="007823AF" w:rsidRPr="007823AF" w:rsidRDefault="007823AF" w:rsidP="00840B59">
      <w:pPr>
        <w:ind w:firstLine="708"/>
        <w:jc w:val="both"/>
        <w:rPr>
          <w:rFonts w:ascii="Trebuchet MS" w:hAnsi="Trebuchet MS"/>
        </w:rPr>
      </w:pPr>
      <w:r w:rsidRPr="007823AF">
        <w:rPr>
          <w:rFonts w:ascii="Trebuchet MS" w:hAnsi="Trebuchet MS"/>
        </w:rPr>
        <w:t>- Stimularea investițiilor în infrastructura rurală de bază: transport, energi</w:t>
      </w:r>
      <w:r w:rsidR="00CF2632">
        <w:rPr>
          <w:rFonts w:ascii="Trebuchet MS" w:hAnsi="Trebuchet MS"/>
        </w:rPr>
        <w:t>e, mediu, sănătate și societate.</w:t>
      </w:r>
      <w:r w:rsidRPr="007823AF">
        <w:rPr>
          <w:rFonts w:ascii="Trebuchet MS" w:hAnsi="Trebuchet MS"/>
        </w:rPr>
        <w:t xml:space="preserve"> </w:t>
      </w:r>
    </w:p>
    <w:p w:rsidR="007823AF" w:rsidRPr="007823AF" w:rsidRDefault="007823AF" w:rsidP="00840B59">
      <w:pPr>
        <w:ind w:firstLine="708"/>
        <w:jc w:val="both"/>
        <w:rPr>
          <w:rFonts w:ascii="Trebuchet MS" w:hAnsi="Trebuchet MS"/>
        </w:rPr>
      </w:pPr>
      <w:r w:rsidRPr="007823AF">
        <w:rPr>
          <w:rFonts w:ascii="Trebuchet MS" w:hAnsi="Trebuchet MS"/>
        </w:rPr>
        <w:t>- Creșterea accesibilității fondurilo</w:t>
      </w:r>
      <w:r w:rsidR="00CF2632">
        <w:rPr>
          <w:rFonts w:ascii="Trebuchet MS" w:hAnsi="Trebuchet MS"/>
        </w:rPr>
        <w:t>r UE pentru comunitățile rurale.</w:t>
      </w:r>
      <w:r w:rsidRPr="007823AF">
        <w:rPr>
          <w:rFonts w:ascii="Trebuchet MS" w:hAnsi="Trebuchet MS"/>
        </w:rPr>
        <w:t xml:space="preserve"> </w:t>
      </w:r>
    </w:p>
    <w:p w:rsidR="007823AF" w:rsidRPr="007823AF" w:rsidRDefault="007823AF" w:rsidP="00840B59">
      <w:pPr>
        <w:ind w:firstLine="708"/>
        <w:jc w:val="both"/>
        <w:rPr>
          <w:rFonts w:ascii="Trebuchet MS" w:hAnsi="Trebuchet MS"/>
        </w:rPr>
      </w:pPr>
      <w:r w:rsidRPr="007823AF">
        <w:rPr>
          <w:rFonts w:ascii="Trebuchet MS" w:hAnsi="Trebuchet MS"/>
        </w:rPr>
        <w:t>- Promovarea angajării și susținerea mobilității muncii d</w:t>
      </w:r>
      <w:r w:rsidR="00CF2632">
        <w:rPr>
          <w:rFonts w:ascii="Trebuchet MS" w:hAnsi="Trebuchet MS"/>
        </w:rPr>
        <w:t>in zonele urbane în cele rurale.</w:t>
      </w:r>
      <w:r w:rsidRPr="007823AF">
        <w:rPr>
          <w:rFonts w:ascii="Trebuchet MS" w:hAnsi="Trebuchet MS"/>
        </w:rPr>
        <w:t xml:space="preserve"> </w:t>
      </w:r>
    </w:p>
    <w:p w:rsidR="007823AF" w:rsidRPr="007823AF" w:rsidRDefault="007823AF" w:rsidP="00840B59">
      <w:pPr>
        <w:ind w:firstLine="708"/>
        <w:jc w:val="both"/>
        <w:rPr>
          <w:rFonts w:ascii="Trebuchet MS" w:hAnsi="Trebuchet MS"/>
        </w:rPr>
      </w:pPr>
      <w:r w:rsidRPr="007823AF">
        <w:rPr>
          <w:rFonts w:ascii="Trebuchet MS" w:hAnsi="Trebuchet MS"/>
        </w:rPr>
        <w:t>- Reducerea breșei dintre zonele bine dezvoltate și nivelurile de dezvoltare ale regiunilor agricole și ale altor regiuni mai puțin favorizate</w:t>
      </w:r>
      <w:r w:rsidR="00CF2632">
        <w:rPr>
          <w:rFonts w:ascii="Trebuchet MS" w:hAnsi="Trebuchet MS"/>
        </w:rPr>
        <w:t>.</w:t>
      </w:r>
      <w:r w:rsidRPr="007823AF">
        <w:rPr>
          <w:rFonts w:ascii="Trebuchet MS" w:hAnsi="Trebuchet MS"/>
        </w:rPr>
        <w:t xml:space="preserve"> </w:t>
      </w:r>
    </w:p>
    <w:p w:rsidR="007823AF" w:rsidRPr="007823AF" w:rsidRDefault="007823AF" w:rsidP="00840B59">
      <w:pPr>
        <w:ind w:firstLine="708"/>
        <w:jc w:val="both"/>
        <w:rPr>
          <w:rFonts w:ascii="Trebuchet MS" w:hAnsi="Trebuchet MS"/>
        </w:rPr>
      </w:pPr>
      <w:r w:rsidRPr="007823AF">
        <w:rPr>
          <w:rFonts w:ascii="Trebuchet MS" w:hAnsi="Trebuchet MS"/>
        </w:rPr>
        <w:t>- Consolidarea coeziunii ec</w:t>
      </w:r>
      <w:r w:rsidR="00CF2632">
        <w:rPr>
          <w:rFonts w:ascii="Trebuchet MS" w:hAnsi="Trebuchet MS"/>
        </w:rPr>
        <w:t>onomice, sociale și teritoriale.</w:t>
      </w:r>
    </w:p>
    <w:p w:rsidR="007823AF" w:rsidRPr="007823AF" w:rsidRDefault="007823AF" w:rsidP="00840B59">
      <w:pPr>
        <w:ind w:firstLine="708"/>
        <w:jc w:val="both"/>
        <w:rPr>
          <w:rFonts w:ascii="Trebuchet MS" w:hAnsi="Trebuchet MS"/>
        </w:rPr>
      </w:pPr>
      <w:r w:rsidRPr="007823AF">
        <w:rPr>
          <w:rFonts w:ascii="Trebuchet MS" w:hAnsi="Trebuchet MS"/>
        </w:rPr>
        <w:t>- Reducerea dificultăților din zonele muntoase, puțin populate, a căror situare geografică încetinește dezvoltarea, pentru a încuraja dezvoltarea durabilă a acestora</w:t>
      </w:r>
      <w:r w:rsidR="00CF2632">
        <w:rPr>
          <w:rFonts w:ascii="Trebuchet MS" w:hAnsi="Trebuchet MS"/>
        </w:rPr>
        <w:t>.</w:t>
      </w:r>
      <w:r w:rsidRPr="007823AF">
        <w:rPr>
          <w:rFonts w:ascii="Trebuchet MS" w:hAnsi="Trebuchet MS"/>
        </w:rPr>
        <w:t xml:space="preserve"> </w:t>
      </w:r>
    </w:p>
    <w:p w:rsidR="00CF2632" w:rsidRDefault="007823AF" w:rsidP="00840B59">
      <w:pPr>
        <w:ind w:firstLine="708"/>
        <w:jc w:val="both"/>
        <w:rPr>
          <w:rFonts w:ascii="Trebuchet MS" w:hAnsi="Trebuchet MS"/>
        </w:rPr>
      </w:pPr>
      <w:r w:rsidRPr="007823AF">
        <w:rPr>
          <w:rFonts w:ascii="Trebuchet MS" w:hAnsi="Trebuchet MS"/>
        </w:rPr>
        <w:t>- Promovarea incluziunii sociale și combaterea s</w:t>
      </w:r>
      <w:r w:rsidR="00CF2632">
        <w:rPr>
          <w:rFonts w:ascii="Trebuchet MS" w:hAnsi="Trebuchet MS"/>
        </w:rPr>
        <w:t>ărăciei.</w:t>
      </w:r>
    </w:p>
    <w:p w:rsidR="00CF2632" w:rsidRDefault="00CF2632" w:rsidP="00840B59">
      <w:pPr>
        <w:ind w:firstLine="708"/>
        <w:jc w:val="both"/>
        <w:rPr>
          <w:rFonts w:ascii="Trebuchet MS" w:hAnsi="Trebuchet MS"/>
        </w:rPr>
      </w:pPr>
      <w:r>
        <w:rPr>
          <w:rFonts w:ascii="Trebuchet MS" w:hAnsi="Trebuchet MS"/>
        </w:rPr>
        <w:t>- Încurajarea dezvoltării sustenabile, protejarea mediului și utilizarea eficientă a resurselor.</w:t>
      </w:r>
    </w:p>
    <w:p w:rsidR="00383330" w:rsidRDefault="007823AF" w:rsidP="00383330">
      <w:pPr>
        <w:jc w:val="both"/>
        <w:rPr>
          <w:rFonts w:ascii="Trebuchet MS" w:hAnsi="Trebuchet MS"/>
        </w:rPr>
      </w:pPr>
      <w:r w:rsidRPr="007823AF">
        <w:rPr>
          <w:rFonts w:ascii="Trebuchet MS" w:hAnsi="Trebuchet MS"/>
        </w:rPr>
        <w:t xml:space="preserve">         Proiectul este implementat de ANCPI împreună cu 40 de oficii de cadastru și publicitate imobiliară (județul Ilfov este exceptat, fiind situat într-o zonă dezvoltată și Municipiul București fiind zonă urbană) și C</w:t>
      </w:r>
      <w:r w:rsidR="00383330">
        <w:rPr>
          <w:rFonts w:ascii="Trebuchet MS" w:hAnsi="Trebuchet MS"/>
        </w:rPr>
        <w:t>entrul Național de Cartografie.</w:t>
      </w:r>
    </w:p>
    <w:p w:rsidR="007823AF" w:rsidRPr="007823AF" w:rsidRDefault="007823AF" w:rsidP="00383330">
      <w:pPr>
        <w:ind w:firstLine="708"/>
        <w:jc w:val="both"/>
        <w:rPr>
          <w:rFonts w:ascii="Trebuchet MS" w:hAnsi="Trebuchet MS"/>
        </w:rPr>
      </w:pPr>
      <w:r w:rsidRPr="007823AF">
        <w:rPr>
          <w:rFonts w:ascii="Trebuchet MS" w:hAnsi="Trebuchet MS"/>
        </w:rPr>
        <w:t>La selectarea UAT-urilor din zonele rurale au fost luate în considerare următoarele criterii  de prioritizare, aplicate de Comisia interministerială abilitată de lege:</w:t>
      </w:r>
    </w:p>
    <w:p w:rsidR="007823AF" w:rsidRPr="007823AF" w:rsidRDefault="007823AF" w:rsidP="00840B59">
      <w:pPr>
        <w:ind w:firstLine="708"/>
        <w:jc w:val="both"/>
        <w:rPr>
          <w:rFonts w:ascii="Trebuchet MS" w:hAnsi="Trebuchet MS"/>
        </w:rPr>
      </w:pPr>
      <w:r w:rsidRPr="007823AF">
        <w:rPr>
          <w:rFonts w:ascii="Trebuchet MS" w:hAnsi="Trebuchet MS"/>
        </w:rPr>
        <w:t xml:space="preserve">a) </w:t>
      </w:r>
      <w:r w:rsidR="0060057B">
        <w:rPr>
          <w:rFonts w:ascii="Trebuchet MS" w:hAnsi="Trebuchet MS"/>
        </w:rPr>
        <w:t xml:space="preserve"> </w:t>
      </w:r>
      <w:r w:rsidR="0060057B" w:rsidRPr="007823AF">
        <w:rPr>
          <w:rFonts w:ascii="Trebuchet MS" w:hAnsi="Trebuchet MS"/>
        </w:rPr>
        <w:t>unități</w:t>
      </w:r>
      <w:r w:rsidRPr="007823AF">
        <w:rPr>
          <w:rFonts w:ascii="Trebuchet MS" w:hAnsi="Trebuchet MS"/>
        </w:rPr>
        <w:t xml:space="preserve"> administrativ-teritoriale care fac obiectul dezvoltării proiectelor de infrastructură prevăzute în Master Planul General de Transport al României, aprobat prin Hotărârea Guvernului nr. 666/2016;</w:t>
      </w:r>
    </w:p>
    <w:p w:rsidR="007823AF" w:rsidRPr="007823AF" w:rsidRDefault="0060057B" w:rsidP="00840B59">
      <w:pPr>
        <w:ind w:firstLine="708"/>
        <w:jc w:val="both"/>
        <w:rPr>
          <w:rFonts w:ascii="Trebuchet MS" w:hAnsi="Trebuchet MS"/>
        </w:rPr>
      </w:pPr>
      <w:r>
        <w:rPr>
          <w:rFonts w:ascii="Trebuchet MS" w:hAnsi="Trebuchet MS"/>
        </w:rPr>
        <w:t>b</w:t>
      </w:r>
      <w:r w:rsidR="00585951">
        <w:rPr>
          <w:rFonts w:ascii="Trebuchet MS" w:hAnsi="Trebuchet MS"/>
        </w:rPr>
        <w:t xml:space="preserve">)   </w:t>
      </w:r>
      <w:r w:rsidRPr="007823AF">
        <w:rPr>
          <w:rFonts w:ascii="Trebuchet MS" w:hAnsi="Trebuchet MS"/>
        </w:rPr>
        <w:t>unități</w:t>
      </w:r>
      <w:r w:rsidR="007823AF" w:rsidRPr="007823AF">
        <w:rPr>
          <w:rFonts w:ascii="Trebuchet MS" w:hAnsi="Trebuchet MS"/>
        </w:rPr>
        <w:t xml:space="preserve">  administrativ-teritoriale  care  implementează  ori  sunt  incluse  în  proiecte  de dezvoltare a infrastructurii în cadrul altor programe, potrivit legii;</w:t>
      </w:r>
    </w:p>
    <w:p w:rsidR="007823AF" w:rsidRPr="007823AF" w:rsidRDefault="0060057B" w:rsidP="00840B59">
      <w:pPr>
        <w:ind w:firstLine="708"/>
        <w:jc w:val="both"/>
        <w:rPr>
          <w:rFonts w:ascii="Trebuchet MS" w:hAnsi="Trebuchet MS"/>
        </w:rPr>
      </w:pPr>
      <w:r>
        <w:rPr>
          <w:rFonts w:ascii="Trebuchet MS" w:hAnsi="Trebuchet MS"/>
        </w:rPr>
        <w:t>c</w:t>
      </w:r>
      <w:r w:rsidR="007823AF" w:rsidRPr="007823AF">
        <w:rPr>
          <w:rFonts w:ascii="Trebuchet MS" w:hAnsi="Trebuchet MS"/>
        </w:rPr>
        <w:t xml:space="preserve">)   </w:t>
      </w:r>
      <w:r w:rsidRPr="007823AF">
        <w:rPr>
          <w:rFonts w:ascii="Trebuchet MS" w:hAnsi="Trebuchet MS"/>
        </w:rPr>
        <w:t>unități</w:t>
      </w:r>
      <w:r w:rsidR="007823AF" w:rsidRPr="007823AF">
        <w:rPr>
          <w:rFonts w:ascii="Trebuchet MS" w:hAnsi="Trebuchet MS"/>
        </w:rPr>
        <w:t xml:space="preserve">  administrativ-teritoriale  în  care  sunt  identificate  zone  cu  </w:t>
      </w:r>
      <w:r w:rsidRPr="007823AF">
        <w:rPr>
          <w:rFonts w:ascii="Trebuchet MS" w:hAnsi="Trebuchet MS"/>
        </w:rPr>
        <w:t>vulnerabilități</w:t>
      </w:r>
      <w:r w:rsidR="007823AF" w:rsidRPr="007823AF">
        <w:rPr>
          <w:rFonts w:ascii="Trebuchet MS" w:hAnsi="Trebuchet MS"/>
        </w:rPr>
        <w:t xml:space="preserve">  sociale particulare privind accesul informal la proprietate. Criteriul va avea în vedere zone cu </w:t>
      </w:r>
      <w:r w:rsidRPr="007823AF">
        <w:rPr>
          <w:rFonts w:ascii="Trebuchet MS" w:hAnsi="Trebuchet MS"/>
        </w:rPr>
        <w:t>comunități</w:t>
      </w:r>
      <w:r w:rsidR="007823AF" w:rsidRPr="007823AF">
        <w:rPr>
          <w:rFonts w:ascii="Trebuchet MS" w:hAnsi="Trebuchet MS"/>
        </w:rPr>
        <w:t xml:space="preserve"> rome, precum şi zonele defavorizate.</w:t>
      </w:r>
    </w:p>
    <w:p w:rsidR="007823AF" w:rsidRPr="007823AF" w:rsidRDefault="007823AF" w:rsidP="00840B59">
      <w:pPr>
        <w:ind w:firstLine="708"/>
        <w:jc w:val="both"/>
        <w:rPr>
          <w:rFonts w:ascii="Trebuchet MS" w:hAnsi="Trebuchet MS"/>
        </w:rPr>
      </w:pPr>
      <w:r w:rsidRPr="007823AF">
        <w:rPr>
          <w:rFonts w:ascii="Trebuchet MS" w:hAnsi="Trebuchet MS"/>
        </w:rPr>
        <w:t>Lista celor 660 UAT-uri situate în zone rurale ale României stabilită de Comisia interministerială fost aprobată pr</w:t>
      </w:r>
      <w:r w:rsidR="0060057B">
        <w:rPr>
          <w:rFonts w:ascii="Trebuchet MS" w:hAnsi="Trebuchet MS"/>
        </w:rPr>
        <w:t>in „</w:t>
      </w:r>
      <w:r w:rsidRPr="007823AF">
        <w:rPr>
          <w:rFonts w:ascii="Trebuchet MS" w:hAnsi="Trebuchet MS"/>
        </w:rPr>
        <w:t xml:space="preserve">Ordinul comun nr. 6962/1743/389/1522/2017 privind aprobarea Listei </w:t>
      </w:r>
      <w:r w:rsidR="0060057B" w:rsidRPr="007823AF">
        <w:rPr>
          <w:rFonts w:ascii="Trebuchet MS" w:hAnsi="Trebuchet MS"/>
        </w:rPr>
        <w:t>unităților</w:t>
      </w:r>
      <w:r w:rsidRPr="007823AF">
        <w:rPr>
          <w:rFonts w:ascii="Trebuchet MS" w:hAnsi="Trebuchet MS"/>
        </w:rPr>
        <w:t xml:space="preserve"> administrativ-teritoriale din mediul rural în care se vor </w:t>
      </w:r>
      <w:r w:rsidR="0060057B" w:rsidRPr="007823AF">
        <w:rPr>
          <w:rFonts w:ascii="Trebuchet MS" w:hAnsi="Trebuchet MS"/>
        </w:rPr>
        <w:t>desfășura</w:t>
      </w:r>
      <w:r w:rsidRPr="007823AF">
        <w:rPr>
          <w:rFonts w:ascii="Trebuchet MS" w:hAnsi="Trebuchet MS"/>
        </w:rPr>
        <w:t xml:space="preserve"> lucrări de înregistrare sistematică a imobilelor, care vor beneficia de </w:t>
      </w:r>
      <w:r w:rsidR="0060057B" w:rsidRPr="007823AF">
        <w:rPr>
          <w:rFonts w:ascii="Trebuchet MS" w:hAnsi="Trebuchet MS"/>
        </w:rPr>
        <w:t>finanțare</w:t>
      </w:r>
      <w:r w:rsidRPr="007823AF">
        <w:rPr>
          <w:rFonts w:ascii="Trebuchet MS" w:hAnsi="Trebuchet MS"/>
        </w:rPr>
        <w:t xml:space="preserve"> din fonduri europene structurale şi de </w:t>
      </w:r>
      <w:r w:rsidR="0060057B" w:rsidRPr="007823AF">
        <w:rPr>
          <w:rFonts w:ascii="Trebuchet MS" w:hAnsi="Trebuchet MS"/>
        </w:rPr>
        <w:t>investiții</w:t>
      </w:r>
      <w:r w:rsidRPr="007823AF">
        <w:rPr>
          <w:rFonts w:ascii="Trebuchet MS" w:hAnsi="Trebuchet MS"/>
        </w:rPr>
        <w:t xml:space="preserve"> în cadrul axei prioritare 11 a Programului </w:t>
      </w:r>
      <w:r w:rsidR="0060057B" w:rsidRPr="007823AF">
        <w:rPr>
          <w:rFonts w:ascii="Trebuchet MS" w:hAnsi="Trebuchet MS"/>
        </w:rPr>
        <w:t>operațional</w:t>
      </w:r>
      <w:r w:rsidRPr="007823AF">
        <w:rPr>
          <w:rFonts w:ascii="Trebuchet MS" w:hAnsi="Trebuchet MS"/>
        </w:rPr>
        <w:t xml:space="preserve"> regional 2014 – 2020”, publicat în Monitorul Oficial al României, Partea I nr. 962 din data de 05 decembrie 2017.</w:t>
      </w:r>
    </w:p>
    <w:p w:rsidR="007823AF" w:rsidRPr="007823AF" w:rsidRDefault="007823AF" w:rsidP="00840B59">
      <w:pPr>
        <w:jc w:val="both"/>
        <w:rPr>
          <w:rFonts w:ascii="Trebuchet MS" w:hAnsi="Trebuchet MS"/>
        </w:rPr>
      </w:pPr>
      <w:r w:rsidRPr="007823AF">
        <w:rPr>
          <w:rFonts w:ascii="Trebuchet MS" w:hAnsi="Trebuchet MS"/>
        </w:rPr>
        <w:tab/>
        <w:t xml:space="preserve">Prima etapă de implementare a Proiectului major „Creșterea gradului de acoperire și incluziune a sistemului de înregistrare a proprietăților în zonele rurale din România” a fost finalizată la data de 30.12.2023, fiind finanțată prin Programul </w:t>
      </w:r>
      <w:r w:rsidRPr="007823AF">
        <w:rPr>
          <w:rFonts w:ascii="Trebuchet MS" w:hAnsi="Trebuchet MS"/>
        </w:rPr>
        <w:lastRenderedPageBreak/>
        <w:t xml:space="preserve">Operațional Regional </w:t>
      </w:r>
      <w:r w:rsidR="0060057B">
        <w:rPr>
          <w:rFonts w:ascii="Trebuchet MS" w:hAnsi="Trebuchet MS"/>
        </w:rPr>
        <w:t>2014-2020, Axa prioritară 11 – „</w:t>
      </w:r>
      <w:r w:rsidRPr="007823AF">
        <w:rPr>
          <w:rFonts w:ascii="Trebuchet MS" w:hAnsi="Trebuchet MS"/>
        </w:rPr>
        <w:t xml:space="preserve">Extinderea geografică a sistemului de înregistrare a </w:t>
      </w:r>
      <w:r w:rsidR="0060057B" w:rsidRPr="007823AF">
        <w:rPr>
          <w:rFonts w:ascii="Trebuchet MS" w:hAnsi="Trebuchet MS"/>
        </w:rPr>
        <w:t>proprietăților</w:t>
      </w:r>
      <w:r w:rsidRPr="007823AF">
        <w:rPr>
          <w:rFonts w:ascii="Trebuchet MS" w:hAnsi="Trebuchet MS"/>
        </w:rPr>
        <w:t xml:space="preserve"> în cadastru şi cartea funciară”.</w:t>
      </w:r>
    </w:p>
    <w:p w:rsidR="007823AF" w:rsidRPr="007823AF" w:rsidRDefault="007823AF" w:rsidP="00840B59">
      <w:pPr>
        <w:jc w:val="both"/>
        <w:rPr>
          <w:rFonts w:ascii="Trebuchet MS" w:hAnsi="Trebuchet MS"/>
        </w:rPr>
      </w:pPr>
      <w:r w:rsidRPr="007823AF">
        <w:rPr>
          <w:rFonts w:ascii="Trebuchet MS" w:hAnsi="Trebuchet MS"/>
        </w:rPr>
        <w:t xml:space="preserve">        Potrivit prevederilor Legii nr. 338/2023 pentru aprobarea </w:t>
      </w:r>
      <w:r w:rsidR="0060057B" w:rsidRPr="007823AF">
        <w:rPr>
          <w:rFonts w:ascii="Trebuchet MS" w:hAnsi="Trebuchet MS"/>
        </w:rPr>
        <w:t>Ordonanței</w:t>
      </w:r>
      <w:r w:rsidRPr="007823AF">
        <w:rPr>
          <w:rFonts w:ascii="Trebuchet MS" w:hAnsi="Trebuchet MS"/>
        </w:rPr>
        <w:t xml:space="preserve"> de </w:t>
      </w:r>
      <w:r w:rsidR="0060057B" w:rsidRPr="007823AF">
        <w:rPr>
          <w:rFonts w:ascii="Trebuchet MS" w:hAnsi="Trebuchet MS"/>
        </w:rPr>
        <w:t>urgență</w:t>
      </w:r>
      <w:r w:rsidRPr="007823AF">
        <w:rPr>
          <w:rFonts w:ascii="Trebuchet MS" w:hAnsi="Trebuchet MS"/>
        </w:rPr>
        <w:t xml:space="preserve"> a Guvernului nr. 36/2023 privind stabilirea cadrului general pentru închiderea programelor </w:t>
      </w:r>
      <w:r w:rsidR="0060057B" w:rsidRPr="007823AF">
        <w:rPr>
          <w:rFonts w:ascii="Trebuchet MS" w:hAnsi="Trebuchet MS"/>
        </w:rPr>
        <w:t>operaționale</w:t>
      </w:r>
      <w:r w:rsidRPr="007823AF">
        <w:rPr>
          <w:rFonts w:ascii="Trebuchet MS" w:hAnsi="Trebuchet MS"/>
        </w:rPr>
        <w:t xml:space="preserve"> </w:t>
      </w:r>
      <w:r w:rsidR="0060057B" w:rsidRPr="007823AF">
        <w:rPr>
          <w:rFonts w:ascii="Trebuchet MS" w:hAnsi="Trebuchet MS"/>
        </w:rPr>
        <w:t>finanțate</w:t>
      </w:r>
      <w:r w:rsidRPr="007823AF">
        <w:rPr>
          <w:rFonts w:ascii="Trebuchet MS" w:hAnsi="Trebuchet MS"/>
        </w:rPr>
        <w:t xml:space="preserve"> în perioada de programare 2014-2020, proiectul continuă în cadrul Programului </w:t>
      </w:r>
      <w:r w:rsidR="0060057B" w:rsidRPr="007823AF">
        <w:rPr>
          <w:rFonts w:ascii="Trebuchet MS" w:hAnsi="Trebuchet MS"/>
        </w:rPr>
        <w:t>Creștere</w:t>
      </w:r>
      <w:r w:rsidRPr="007823AF">
        <w:rPr>
          <w:rFonts w:ascii="Trebuchet MS" w:hAnsi="Trebuchet MS"/>
        </w:rPr>
        <w:t xml:space="preserve"> Inteligentă, Digitalizare şi Instrumente Financiare 2021-2027, acesta fiind încadrat în categoria proiectelor etapizate.</w:t>
      </w:r>
    </w:p>
    <w:p w:rsidR="007823AF" w:rsidRPr="007823AF" w:rsidRDefault="007823AF" w:rsidP="00840B59">
      <w:pPr>
        <w:jc w:val="both"/>
        <w:rPr>
          <w:rFonts w:ascii="Trebuchet MS" w:hAnsi="Trebuchet MS"/>
        </w:rPr>
      </w:pPr>
      <w:r w:rsidRPr="007823AF">
        <w:rPr>
          <w:rFonts w:ascii="Trebuchet MS" w:hAnsi="Trebuchet MS"/>
        </w:rPr>
        <w:t xml:space="preserve">       Astfel, ANCPI a încheiat, în 29.08.2024, contractul de finanțare a Proiectului major cu Ministerul Investițiilor și Proiectelor Europene (MIPE), în calitate de Autoritate de Management pentru Programul Creștere Inteligentă, Digitalizare și Instrumen</w:t>
      </w:r>
      <w:r w:rsidR="0060057B">
        <w:rPr>
          <w:rFonts w:ascii="Trebuchet MS" w:hAnsi="Trebuchet MS"/>
        </w:rPr>
        <w:t>te Financiare 2021-</w:t>
      </w:r>
      <w:r w:rsidRPr="007823AF">
        <w:rPr>
          <w:rFonts w:ascii="Trebuchet MS" w:hAnsi="Trebuchet MS"/>
        </w:rPr>
        <w:t>2027.</w:t>
      </w:r>
    </w:p>
    <w:p w:rsidR="00242323" w:rsidRPr="003739DA" w:rsidRDefault="00242323" w:rsidP="00840B59">
      <w:pPr>
        <w:jc w:val="both"/>
        <w:rPr>
          <w:rFonts w:ascii="Trebuchet MS" w:hAnsi="Trebuchet MS"/>
        </w:rPr>
      </w:pPr>
    </w:p>
    <w:sectPr w:rsidR="00242323" w:rsidRPr="003739D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D5" w:rsidRDefault="00EE72D5" w:rsidP="00D336FF">
      <w:r>
        <w:separator/>
      </w:r>
    </w:p>
  </w:endnote>
  <w:endnote w:type="continuationSeparator" w:id="0">
    <w:p w:rsidR="00EE72D5" w:rsidRDefault="00EE72D5" w:rsidP="00D3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FF" w:rsidRDefault="00D336FF" w:rsidP="00D336FF">
    <w:pPr>
      <w:pStyle w:val="Footer"/>
      <w:jc w:val="center"/>
    </w:pPr>
    <w:r w:rsidRPr="009E519B">
      <w:rPr>
        <w:rFonts w:ascii="Trebuchet MS" w:eastAsia="Arial MT" w:hAnsi="Trebuchet MS" w:cs="Arial MT"/>
        <w:noProof/>
        <w:spacing w:val="-2"/>
        <w:lang w:val="en-US" w:eastAsia="en-US"/>
      </w:rPr>
      <w:drawing>
        <wp:inline distT="0" distB="0" distL="0" distR="0">
          <wp:extent cx="800100" cy="760730"/>
          <wp:effectExtent l="0" t="0" r="0" b="1270"/>
          <wp:docPr id="7" name="Picture 7" descr="\\10.54.13.13\Comunicare\SIGLA vectorial ANCPI\NU_PNG si JPG\sigla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54.13.13\Comunicare\SIGLA vectorial ANCPI\NU_PNG si JPG\siglaANC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686" cy="766041"/>
                  </a:xfrm>
                  <a:prstGeom prst="rect">
                    <a:avLst/>
                  </a:prstGeom>
                  <a:noFill/>
                  <a:ln>
                    <a:noFill/>
                  </a:ln>
                </pic:spPr>
              </pic:pic>
            </a:graphicData>
          </a:graphic>
        </wp:inline>
      </w:drawing>
    </w:r>
  </w:p>
  <w:p w:rsidR="00434F6C" w:rsidRPr="00434F6C" w:rsidRDefault="00434F6C" w:rsidP="00434F6C">
    <w:pPr>
      <w:pStyle w:val="Subtitle"/>
      <w:spacing w:after="0"/>
      <w:outlineLvl w:val="2"/>
      <w:rPr>
        <w:rFonts w:ascii="Trebuchet MS" w:hAnsi="Trebuchet MS" w:cs="Arial"/>
        <w:sz w:val="16"/>
        <w:szCs w:val="16"/>
      </w:rPr>
    </w:pPr>
    <w:r w:rsidRPr="007C0EF7">
      <w:rPr>
        <w:rFonts w:ascii="Trebuchet MS" w:hAnsi="Trebuchet MS" w:cs="Arial"/>
        <w:sz w:val="16"/>
        <w:szCs w:val="16"/>
        <w:lang w:val="en-US"/>
      </w:rPr>
      <w:t xml:space="preserve">ANCPI/Str. </w:t>
    </w:r>
    <w:proofErr w:type="spellStart"/>
    <w:r w:rsidRPr="007C0EF7">
      <w:rPr>
        <w:rFonts w:ascii="Trebuchet MS" w:hAnsi="Trebuchet MS" w:cs="Arial"/>
        <w:sz w:val="16"/>
        <w:szCs w:val="16"/>
        <w:lang w:val="en-US"/>
      </w:rPr>
      <w:t>Splaiul</w:t>
    </w:r>
    <w:proofErr w:type="spellEnd"/>
    <w:r w:rsidRPr="007C0EF7">
      <w:rPr>
        <w:rFonts w:ascii="Trebuchet MS" w:hAnsi="Trebuchet MS" w:cs="Arial"/>
        <w:sz w:val="16"/>
        <w:szCs w:val="16"/>
        <w:lang w:val="en-US"/>
      </w:rPr>
      <w:t xml:space="preserve"> </w:t>
    </w:r>
    <w:proofErr w:type="spellStart"/>
    <w:r w:rsidRPr="007C0EF7">
      <w:rPr>
        <w:rFonts w:ascii="Trebuchet MS" w:hAnsi="Trebuchet MS" w:cs="Arial"/>
        <w:sz w:val="16"/>
        <w:szCs w:val="16"/>
        <w:lang w:val="en-US"/>
      </w:rPr>
      <w:t>Independenţei</w:t>
    </w:r>
    <w:proofErr w:type="spellEnd"/>
    <w:r w:rsidRPr="007C0EF7">
      <w:rPr>
        <w:rFonts w:ascii="Trebuchet MS" w:hAnsi="Trebuchet MS" w:cs="Arial"/>
        <w:sz w:val="16"/>
        <w:szCs w:val="16"/>
        <w:lang w:val="en-US"/>
      </w:rPr>
      <w:t xml:space="preserve">, </w:t>
    </w:r>
    <w:proofErr w:type="spellStart"/>
    <w:r w:rsidRPr="007C0EF7">
      <w:rPr>
        <w:rFonts w:ascii="Trebuchet MS" w:hAnsi="Trebuchet MS" w:cs="Arial"/>
        <w:sz w:val="16"/>
        <w:szCs w:val="16"/>
        <w:lang w:val="en-US"/>
      </w:rPr>
      <w:t>Nr</w:t>
    </w:r>
    <w:proofErr w:type="spellEnd"/>
    <w:r w:rsidRPr="007C0EF7">
      <w:rPr>
        <w:rFonts w:ascii="Trebuchet MS" w:hAnsi="Trebuchet MS" w:cs="Arial"/>
        <w:sz w:val="16"/>
        <w:szCs w:val="16"/>
        <w:lang w:val="en-US"/>
      </w:rPr>
      <w:t xml:space="preserve">. 202 A, </w:t>
    </w:r>
    <w:proofErr w:type="spellStart"/>
    <w:r w:rsidRPr="007C0EF7">
      <w:rPr>
        <w:rFonts w:ascii="Trebuchet MS" w:hAnsi="Trebuchet MS" w:cs="Arial"/>
        <w:sz w:val="16"/>
        <w:szCs w:val="16"/>
        <w:lang w:val="en-US"/>
      </w:rPr>
      <w:t>Etaj</w:t>
    </w:r>
    <w:proofErr w:type="spellEnd"/>
    <w:r w:rsidRPr="007C0EF7">
      <w:rPr>
        <w:rFonts w:ascii="Trebuchet MS" w:hAnsi="Trebuchet MS" w:cs="Arial"/>
        <w:sz w:val="16"/>
        <w:szCs w:val="16"/>
        <w:lang w:val="en-US"/>
      </w:rPr>
      <w:t xml:space="preserve"> 1, Sector 6, Cod </w:t>
    </w:r>
    <w:proofErr w:type="spellStart"/>
    <w:r w:rsidRPr="007C0EF7">
      <w:rPr>
        <w:rFonts w:ascii="Trebuchet MS" w:hAnsi="Trebuchet MS" w:cs="Arial"/>
        <w:sz w:val="16"/>
        <w:szCs w:val="16"/>
        <w:lang w:val="en-US"/>
      </w:rPr>
      <w:t>po</w:t>
    </w:r>
    <w:r w:rsidRPr="007C0EF7">
      <w:rPr>
        <w:rFonts w:ascii="Trebuchet MS" w:hAnsi="Trebuchet MS" w:cs="Arial"/>
        <w:sz w:val="16"/>
        <w:szCs w:val="16"/>
      </w:rPr>
      <w:t>ștal</w:t>
    </w:r>
    <w:proofErr w:type="spellEnd"/>
    <w:r w:rsidRPr="007C0EF7">
      <w:rPr>
        <w:rFonts w:ascii="Trebuchet MS" w:hAnsi="Trebuchet MS" w:cs="Arial"/>
        <w:sz w:val="16"/>
        <w:szCs w:val="16"/>
        <w:lang w:val="en-GB"/>
      </w:rPr>
      <w:t xml:space="preserve"> 060022,</w:t>
    </w:r>
    <w:r w:rsidRPr="007C0EF7">
      <w:rPr>
        <w:rFonts w:ascii="Trebuchet MS" w:hAnsi="Trebuchet MS" w:cs="Arial"/>
        <w:sz w:val="16"/>
        <w:szCs w:val="16"/>
        <w:lang w:val="en-US"/>
      </w:rPr>
      <w:t xml:space="preserve"> </w:t>
    </w:r>
    <w:proofErr w:type="spellStart"/>
    <w:r w:rsidRPr="007C0EF7">
      <w:rPr>
        <w:rFonts w:ascii="Trebuchet MS" w:hAnsi="Trebuchet MS" w:cs="Arial"/>
        <w:sz w:val="16"/>
        <w:szCs w:val="16"/>
        <w:lang w:val="en-US"/>
      </w:rPr>
      <w:t>Bucureşti</w:t>
    </w:r>
    <w:proofErr w:type="spellEnd"/>
    <w:r>
      <w:rPr>
        <w:rFonts w:ascii="Trebuchet MS" w:hAnsi="Trebuchet MS" w:cs="Arial"/>
        <w:sz w:val="16"/>
        <w:szCs w:val="16"/>
      </w:rPr>
      <w:t xml:space="preserve">, ROMÂNIA, </w:t>
    </w:r>
    <w:r w:rsidR="002C19DD">
      <w:rPr>
        <w:rFonts w:ascii="Trebuchet MS" w:hAnsi="Trebuchet MS" w:cs="Arial"/>
        <w:sz w:val="16"/>
        <w:szCs w:val="16"/>
      </w:rPr>
      <w:t xml:space="preserve">Telefon: (+4021) 317 73 39; </w:t>
    </w:r>
    <w:r w:rsidRPr="007C0EF7">
      <w:rPr>
        <w:rFonts w:ascii="Trebuchet MS" w:hAnsi="Trebuchet MS" w:cs="Arial"/>
        <w:sz w:val="16"/>
        <w:szCs w:val="16"/>
      </w:rPr>
      <w:t xml:space="preserve">e-mail: office@ancpi.ro; </w:t>
    </w:r>
    <w:hyperlink r:id="rId2" w:history="1">
      <w:r w:rsidRPr="007C0EF7">
        <w:rPr>
          <w:rStyle w:val="Hyperlink"/>
          <w:rFonts w:ascii="Trebuchet MS" w:hAnsi="Trebuchet MS" w:cs="Arial"/>
          <w:sz w:val="16"/>
          <w:szCs w:val="16"/>
        </w:rPr>
        <w:t>www.ancpi.ro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D5" w:rsidRDefault="00EE72D5" w:rsidP="00D336FF">
      <w:r>
        <w:separator/>
      </w:r>
    </w:p>
  </w:footnote>
  <w:footnote w:type="continuationSeparator" w:id="0">
    <w:p w:rsidR="00EE72D5" w:rsidRDefault="00EE72D5" w:rsidP="00D3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FF" w:rsidRDefault="00597BF6" w:rsidP="00597BF6">
    <w:pPr>
      <w:pStyle w:val="Header"/>
    </w:pPr>
    <w:r w:rsidRPr="004A407F">
      <w:rPr>
        <w:rFonts w:ascii="Trebuchet MS" w:hAnsi="Trebuchet MS"/>
        <w:noProof/>
        <w:lang w:val="en-US" w:eastAsia="en-US"/>
      </w:rPr>
      <w:drawing>
        <wp:inline distT="0" distB="0" distL="0" distR="0" wp14:anchorId="4B6AF2E6" wp14:editId="60F54D00">
          <wp:extent cx="3127248" cy="6583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658368"/>
                  </a:xfrm>
                  <a:prstGeom prst="rect">
                    <a:avLst/>
                  </a:prstGeom>
                  <a:noFill/>
                  <a:ln>
                    <a:noFill/>
                  </a:ln>
                </pic:spPr>
              </pic:pic>
            </a:graphicData>
          </a:graphic>
        </wp:inline>
      </w:drawing>
    </w:r>
    <w:r>
      <w:rPr>
        <w:rFonts w:ascii="Trebuchet MS" w:hAnsi="Trebuchet MS"/>
        <w:b/>
        <w:noProof/>
        <w:sz w:val="28"/>
        <w:szCs w:val="28"/>
      </w:rPr>
      <w:t xml:space="preserve">                       </w:t>
    </w:r>
    <w:r w:rsidRPr="004A64E0">
      <w:rPr>
        <w:rFonts w:ascii="Trebuchet MS" w:hAnsi="Trebuchet MS"/>
        <w:b/>
        <w:noProof/>
        <w:sz w:val="28"/>
        <w:szCs w:val="28"/>
        <w:lang w:val="en-US" w:eastAsia="en-US"/>
      </w:rPr>
      <w:drawing>
        <wp:inline distT="0" distB="0" distL="0" distR="0" wp14:anchorId="08AAEC3A" wp14:editId="203522DF">
          <wp:extent cx="876300" cy="92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r="69586"/>
                  <a:stretch>
                    <a:fillRect/>
                  </a:stretch>
                </pic:blipFill>
                <pic:spPr bwMode="auto">
                  <a:xfrm>
                    <a:off x="0" y="0"/>
                    <a:ext cx="87630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29"/>
    <w:rsid w:val="00010FB1"/>
    <w:rsid w:val="00024A9E"/>
    <w:rsid w:val="0006005D"/>
    <w:rsid w:val="001127B2"/>
    <w:rsid w:val="00242323"/>
    <w:rsid w:val="002753D5"/>
    <w:rsid w:val="002C19DD"/>
    <w:rsid w:val="003479E0"/>
    <w:rsid w:val="003739DA"/>
    <w:rsid w:val="00383330"/>
    <w:rsid w:val="00394B6C"/>
    <w:rsid w:val="00434F6C"/>
    <w:rsid w:val="004E3C8C"/>
    <w:rsid w:val="00585951"/>
    <w:rsid w:val="00597BF6"/>
    <w:rsid w:val="005C6433"/>
    <w:rsid w:val="0060057B"/>
    <w:rsid w:val="006216C3"/>
    <w:rsid w:val="007823AF"/>
    <w:rsid w:val="007E2A09"/>
    <w:rsid w:val="00840B59"/>
    <w:rsid w:val="009F5480"/>
    <w:rsid w:val="00AC2FD6"/>
    <w:rsid w:val="00BB6CED"/>
    <w:rsid w:val="00C30C1D"/>
    <w:rsid w:val="00C519BE"/>
    <w:rsid w:val="00CF2632"/>
    <w:rsid w:val="00D04DF6"/>
    <w:rsid w:val="00D336FF"/>
    <w:rsid w:val="00D54603"/>
    <w:rsid w:val="00EE2EB6"/>
    <w:rsid w:val="00EE72D5"/>
    <w:rsid w:val="00EF3B33"/>
    <w:rsid w:val="00F54D03"/>
    <w:rsid w:val="00F631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A4850-B608-4BFA-9472-FE9C5DD5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F6"/>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6FF"/>
    <w:pPr>
      <w:tabs>
        <w:tab w:val="center" w:pos="4513"/>
        <w:tab w:val="right" w:pos="9026"/>
      </w:tabs>
    </w:pPr>
  </w:style>
  <w:style w:type="character" w:customStyle="1" w:styleId="HeaderChar">
    <w:name w:val="Header Char"/>
    <w:basedOn w:val="DefaultParagraphFont"/>
    <w:link w:val="Header"/>
    <w:uiPriority w:val="99"/>
    <w:rsid w:val="00D336FF"/>
    <w:rPr>
      <w:rFonts w:ascii="Arial" w:eastAsia="Times New Roman" w:hAnsi="Arial" w:cs="Times New Roman"/>
      <w:sz w:val="24"/>
      <w:szCs w:val="24"/>
      <w:lang w:eastAsia="ro-RO"/>
    </w:rPr>
  </w:style>
  <w:style w:type="paragraph" w:styleId="Footer">
    <w:name w:val="footer"/>
    <w:basedOn w:val="Normal"/>
    <w:link w:val="FooterChar"/>
    <w:uiPriority w:val="99"/>
    <w:unhideWhenUsed/>
    <w:rsid w:val="00D336FF"/>
    <w:pPr>
      <w:tabs>
        <w:tab w:val="center" w:pos="4513"/>
        <w:tab w:val="right" w:pos="9026"/>
      </w:tabs>
    </w:pPr>
  </w:style>
  <w:style w:type="character" w:customStyle="1" w:styleId="FooterChar">
    <w:name w:val="Footer Char"/>
    <w:basedOn w:val="DefaultParagraphFont"/>
    <w:link w:val="Footer"/>
    <w:uiPriority w:val="99"/>
    <w:rsid w:val="00D336FF"/>
    <w:rPr>
      <w:rFonts w:ascii="Arial" w:eastAsia="Times New Roman" w:hAnsi="Arial" w:cs="Times New Roman"/>
      <w:sz w:val="24"/>
      <w:szCs w:val="24"/>
      <w:lang w:eastAsia="ro-RO"/>
    </w:rPr>
  </w:style>
  <w:style w:type="paragraph" w:styleId="NormalWeb">
    <w:name w:val="Normal (Web)"/>
    <w:basedOn w:val="Normal"/>
    <w:rsid w:val="00434F6C"/>
    <w:pPr>
      <w:spacing w:before="100" w:beforeAutospacing="1" w:after="100" w:afterAutospacing="1"/>
    </w:pPr>
    <w:rPr>
      <w:rFonts w:ascii="Times New Roman" w:hAnsi="Times New Roman"/>
    </w:rPr>
  </w:style>
  <w:style w:type="paragraph" w:styleId="Subtitle">
    <w:name w:val="Subtitle"/>
    <w:basedOn w:val="Normal"/>
    <w:next w:val="Normal"/>
    <w:link w:val="SubtitleChar"/>
    <w:qFormat/>
    <w:rsid w:val="00434F6C"/>
    <w:pPr>
      <w:spacing w:after="60"/>
      <w:jc w:val="center"/>
      <w:outlineLvl w:val="1"/>
    </w:pPr>
    <w:rPr>
      <w:rFonts w:ascii="Cambria" w:hAnsi="Cambria"/>
    </w:rPr>
  </w:style>
  <w:style w:type="character" w:customStyle="1" w:styleId="SubtitleChar">
    <w:name w:val="Subtitle Char"/>
    <w:basedOn w:val="DefaultParagraphFont"/>
    <w:link w:val="Subtitle"/>
    <w:rsid w:val="00434F6C"/>
    <w:rPr>
      <w:rFonts w:ascii="Cambria" w:eastAsia="Times New Roman" w:hAnsi="Cambria" w:cs="Times New Roman"/>
      <w:sz w:val="24"/>
      <w:szCs w:val="24"/>
      <w:lang w:eastAsia="ro-RO"/>
    </w:rPr>
  </w:style>
  <w:style w:type="character" w:styleId="Hyperlink">
    <w:name w:val="Hyperlink"/>
    <w:rsid w:val="00434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1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Balan</dc:creator>
  <cp:keywords/>
  <dc:description/>
  <cp:lastModifiedBy>Iancu C</cp:lastModifiedBy>
  <cp:revision>25</cp:revision>
  <dcterms:created xsi:type="dcterms:W3CDTF">2024-09-09T12:30:00Z</dcterms:created>
  <dcterms:modified xsi:type="dcterms:W3CDTF">2024-09-30T07:02:00Z</dcterms:modified>
</cp:coreProperties>
</file>