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15" w:rsidRPr="00EA1E58" w:rsidRDefault="00130F15" w:rsidP="00130F15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  <w:lang w:val="en-US"/>
        </w:rPr>
      </w:pPr>
    </w:p>
    <w:p w:rsidR="00130F15" w:rsidRDefault="00130F15" w:rsidP="00130F1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:rsidR="00130F15" w:rsidRPr="00EA1E58" w:rsidRDefault="00130F15" w:rsidP="00130F1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EA1E58">
        <w:rPr>
          <w:rFonts w:ascii="Trebuchet MS" w:hAnsi="Trebuchet MS"/>
          <w:b/>
          <w:sz w:val="24"/>
          <w:szCs w:val="24"/>
          <w:lang w:val="en-US"/>
        </w:rPr>
        <w:t>ANUN</w:t>
      </w:r>
      <w:r w:rsidRPr="00EA1E58">
        <w:rPr>
          <w:rFonts w:ascii="Trebuchet MS" w:hAnsi="Trebuchet MS"/>
          <w:b/>
          <w:sz w:val="24"/>
          <w:szCs w:val="24"/>
          <w:lang w:val="ro-RO"/>
        </w:rPr>
        <w:t xml:space="preserve">Ț PREALABIL PRIVIND AFIȘAREA PUBLICĂ A </w:t>
      </w:r>
    </w:p>
    <w:p w:rsidR="00130F15" w:rsidRPr="00EA1E58" w:rsidRDefault="00130F15" w:rsidP="00130F1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EA1E58">
        <w:rPr>
          <w:rFonts w:ascii="Trebuchet MS" w:hAnsi="Trebuchet MS"/>
          <w:b/>
          <w:sz w:val="24"/>
          <w:szCs w:val="24"/>
          <w:lang w:val="ro-RO"/>
        </w:rPr>
        <w:t>DOCUMENTELOR TEHNICE ALE CADASTRULUI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130F15" w:rsidRPr="00EA1E58" w:rsidRDefault="00130F15" w:rsidP="00130F15">
      <w:pPr>
        <w:spacing w:after="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EA1E58">
        <w:rPr>
          <w:rFonts w:ascii="Trebuchet MS" w:hAnsi="Trebuchet MS" w:cs="Arial"/>
          <w:sz w:val="24"/>
          <w:szCs w:val="24"/>
          <w:lang w:val="ro-RO"/>
        </w:rPr>
        <w:t xml:space="preserve">Județ: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>HARGHITA</w:t>
      </w:r>
    </w:p>
    <w:p w:rsidR="00130F15" w:rsidRPr="00EA1E58" w:rsidRDefault="00130F15" w:rsidP="00130F15">
      <w:pPr>
        <w:spacing w:after="0" w:line="240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EA1E58">
        <w:rPr>
          <w:rFonts w:ascii="Trebuchet MS" w:hAnsi="Trebuchet MS" w:cs="Arial"/>
          <w:sz w:val="24"/>
          <w:szCs w:val="24"/>
          <w:lang w:val="ro-RO"/>
        </w:rPr>
        <w:t xml:space="preserve">Denumire UAT: 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>LUPENI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EA1E58">
        <w:rPr>
          <w:rFonts w:ascii="Trebuchet MS" w:hAnsi="Trebuchet MS" w:cs="Arial"/>
          <w:b/>
          <w:sz w:val="24"/>
          <w:szCs w:val="24"/>
          <w:lang w:val="ro-RO"/>
        </w:rPr>
        <w:t xml:space="preserve">Oficiul de Cadastru și Publicitate Imobiliară Harghita 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anunță că la data de 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>23.03.2026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vor fi publicate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documentele tehnice ale cadastrului din cadrul proiectului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 xml:space="preserve">Servicii de înregistrare sistematică a imobilelor în Sistemul Integrat de Cadastru și Carte Funciară 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 xml:space="preserve">a imobilelor în 261 UAT-uri,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>finanțat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>e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 xml:space="preserve"> prin Proiectul major „Creșterea gradului de acoperire și incluziune a sistemului de înregistrare a proprietăților în zonele rurale din România” – Lotul 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>98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 xml:space="preserve">, </w:t>
      </w:r>
      <w:r w:rsidRPr="00EA1E58">
        <w:rPr>
          <w:rFonts w:ascii="Trebuchet MS" w:hAnsi="Trebuchet MS" w:cs="Arial"/>
          <w:b/>
          <w:color w:val="FF0000"/>
          <w:sz w:val="24"/>
          <w:szCs w:val="24"/>
          <w:lang w:val="ro-RO"/>
        </w:rPr>
        <w:t xml:space="preserve">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 xml:space="preserve">din UAT </w:t>
      </w:r>
      <w:r w:rsid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>LUPENI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>, județul Harghita”</w:t>
      </w:r>
      <w:r w:rsidRPr="00EA1E58">
        <w:rPr>
          <w:rFonts w:ascii="Trebuchet MS" w:hAnsi="Trebuchet MS" w:cs="Arial"/>
          <w:sz w:val="24"/>
          <w:szCs w:val="24"/>
          <w:lang w:val="ro-RO"/>
        </w:rPr>
        <w:t>, în conformitate cu prevederile art.12 alin. (9</w:t>
      </w:r>
      <w:r w:rsidRPr="00EA1E58">
        <w:rPr>
          <w:rFonts w:ascii="Trebuchet MS" w:hAnsi="Trebuchet MS" w:cs="Arial"/>
          <w:sz w:val="24"/>
          <w:szCs w:val="24"/>
          <w:lang w:val="en-US"/>
        </w:rPr>
        <w:t>^</w:t>
      </w:r>
      <w:r w:rsidRPr="00EA1E58">
        <w:rPr>
          <w:rFonts w:ascii="Trebuchet MS" w:hAnsi="Trebuchet MS" w:cs="Arial"/>
          <w:sz w:val="24"/>
          <w:szCs w:val="24"/>
          <w:lang w:val="ro-RO"/>
        </w:rPr>
        <w:t>3) litera. a) și b) coroborat cu art.14 alin.(1) din Legea cadastrului și publicității imobiliare nr.7/1996, republicată, cu modificările și completările ulterioare.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sz w:val="24"/>
          <w:szCs w:val="24"/>
          <w:lang w:val="ro-RO"/>
        </w:rPr>
        <w:t>Documentele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tehnice ale cadastrului </w:t>
      </w:r>
      <w:r>
        <w:rPr>
          <w:rFonts w:ascii="Trebuchet MS" w:hAnsi="Trebuchet MS" w:cs="Arial"/>
          <w:sz w:val="24"/>
          <w:szCs w:val="24"/>
          <w:lang w:val="ro-RO"/>
        </w:rPr>
        <w:t xml:space="preserve">vor fi </w:t>
      </w:r>
      <w:r w:rsidRPr="00EA1E58">
        <w:rPr>
          <w:rFonts w:ascii="Trebuchet MS" w:hAnsi="Trebuchet MS" w:cs="Arial"/>
          <w:sz w:val="24"/>
          <w:szCs w:val="24"/>
          <w:lang w:val="ro-RO"/>
        </w:rPr>
        <w:t>a</w:t>
      </w:r>
      <w:r>
        <w:rPr>
          <w:rFonts w:ascii="Trebuchet MS" w:hAnsi="Trebuchet MS" w:cs="Arial"/>
          <w:sz w:val="24"/>
          <w:szCs w:val="24"/>
          <w:lang w:val="ro-RO"/>
        </w:rPr>
        <w:t>fișate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pe</w:t>
      </w:r>
      <w:r>
        <w:rPr>
          <w:rFonts w:ascii="Trebuchet MS" w:hAnsi="Trebuchet MS" w:cs="Arial"/>
          <w:sz w:val="24"/>
          <w:szCs w:val="24"/>
          <w:lang w:val="ro-RO"/>
        </w:rPr>
        <w:t>ntru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o perioadă de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>60 de zile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EC4756"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>în birourile fostului procesator de fructe lângă Primăria comunei Lupeni</w:t>
      </w:r>
      <w:r w:rsidR="00E30F0B"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, </w:t>
      </w:r>
      <w:r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str. </w:t>
      </w:r>
      <w:r w:rsidR="00EC4756"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>Principală</w:t>
      </w:r>
      <w:r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 </w:t>
      </w:r>
      <w:r w:rsidR="00EC4756" w:rsidRPr="00EC4756">
        <w:rPr>
          <w:rFonts w:ascii="Trebuchet MS" w:hAnsi="Trebuchet MS" w:cs="Arial"/>
          <w:b/>
          <w:sz w:val="24"/>
          <w:szCs w:val="24"/>
          <w:u w:val="single"/>
          <w:lang w:val="ro-RO"/>
        </w:rPr>
        <w:t>nr.218</w:t>
      </w:r>
      <w:r w:rsidR="00EC4756">
        <w:rPr>
          <w:rFonts w:ascii="Trebuchet MS" w:hAnsi="Trebuchet MS" w:cs="Arial"/>
          <w:b/>
          <w:sz w:val="24"/>
          <w:szCs w:val="24"/>
          <w:lang w:val="ro-RO"/>
        </w:rPr>
        <w:t>, Comuna Lupeni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Pr="00EA1E58">
        <w:rPr>
          <w:rFonts w:ascii="Trebuchet MS" w:hAnsi="Trebuchet MS" w:cs="Arial"/>
          <w:b/>
          <w:sz w:val="24"/>
          <w:szCs w:val="24"/>
          <w:lang w:val="ro-RO"/>
        </w:rPr>
        <w:t>județul Harghita</w:t>
      </w:r>
      <w:r w:rsidRPr="00EA1E58">
        <w:rPr>
          <w:rFonts w:ascii="Trebuchet MS" w:hAnsi="Trebuchet MS" w:cs="Arial"/>
          <w:sz w:val="24"/>
          <w:szCs w:val="24"/>
          <w:lang w:val="ro-RO"/>
        </w:rPr>
        <w:t xml:space="preserve"> și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pagina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internet a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administrației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publice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locale, </w:t>
      </w:r>
      <w:r w:rsidR="00802BF2" w:rsidRPr="00802BF2">
        <w:rPr>
          <w:rFonts w:ascii="Trebuchet MS" w:hAnsi="Trebuchet MS"/>
          <w:i/>
          <w:color w:val="0000FF"/>
          <w:sz w:val="24"/>
          <w:szCs w:val="24"/>
          <w:u w:val="single"/>
        </w:rPr>
        <w:t>www.primarialupenihr.ro</w:t>
      </w:r>
      <w:r w:rsidR="00650C01" w:rsidRPr="00802BF2">
        <w:rPr>
          <w:rFonts w:ascii="Trebuchet MS" w:hAnsi="Trebuchet MS" w:cs="Arial"/>
          <w:bCs/>
          <w:i/>
          <w:color w:val="0000FF"/>
          <w:sz w:val="24"/>
          <w:szCs w:val="24"/>
          <w:u w:val="single"/>
          <w:lang w:val="en-US"/>
        </w:rPr>
        <w:t xml:space="preserve"> </w:t>
      </w:r>
      <w:r>
        <w:rPr>
          <w:rFonts w:ascii="Trebuchet MS" w:hAnsi="Trebuchet MS" w:cs="Arial"/>
          <w:bCs/>
          <w:sz w:val="24"/>
          <w:szCs w:val="24"/>
        </w:rPr>
        <w:t xml:space="preserve">, 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iar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la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nivel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central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pagina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internet special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creată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către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Agenția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Națională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Cad</w:t>
      </w:r>
      <w:r>
        <w:rPr>
          <w:rFonts w:ascii="Trebuchet MS" w:hAnsi="Trebuchet MS" w:cs="Arial"/>
          <w:bCs/>
          <w:sz w:val="24"/>
          <w:szCs w:val="24"/>
        </w:rPr>
        <w:t>astru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și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Publicitate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Imobiliară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, </w:t>
      </w:r>
      <w:hyperlink r:id="rId7" w:history="1">
        <w:r w:rsidRPr="00EA1E58">
          <w:rPr>
            <w:rStyle w:val="Hyperlink"/>
            <w:rFonts w:ascii="Trebuchet MS" w:hAnsi="Trebuchet MS" w:cs="Arial"/>
            <w:bCs/>
            <w:i/>
            <w:sz w:val="24"/>
            <w:szCs w:val="24"/>
          </w:rPr>
          <w:t>http://www.ancpi.ro/pnccf/</w:t>
        </w:r>
      </w:hyperlink>
      <w:r>
        <w:rPr>
          <w:rStyle w:val="Hyperlink"/>
          <w:rFonts w:ascii="Trebuchet MS" w:hAnsi="Trebuchet MS" w:cs="Arial"/>
          <w:bCs/>
          <w:i/>
          <w:sz w:val="24"/>
          <w:szCs w:val="24"/>
        </w:rPr>
        <w:t>.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Cererile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rectificare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formulate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în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legătură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cu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documentația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bCs/>
          <w:sz w:val="24"/>
          <w:szCs w:val="24"/>
        </w:rPr>
        <w:t>publicată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pot fi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depuse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în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zilele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lucrătoare</w:t>
      </w:r>
      <w:proofErr w:type="spellEnd"/>
      <w:r>
        <w:rPr>
          <w:rFonts w:ascii="Trebuchet MS" w:hAnsi="Trebuchet MS" w:cs="Arial"/>
          <w:bCs/>
          <w:sz w:val="24"/>
          <w:szCs w:val="24"/>
        </w:rPr>
        <w:t>,</w:t>
      </w:r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între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>orele</w:t>
      </w:r>
      <w:proofErr w:type="spellEnd"/>
      <w:r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 xml:space="preserve"> 8.</w:t>
      </w:r>
      <w:r w:rsidR="00802BF2"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>30</w:t>
      </w:r>
      <w:r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>-</w:t>
      </w:r>
      <w:r w:rsidR="00802BF2"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>16</w:t>
      </w:r>
      <w:r w:rsidRPr="00802BF2">
        <w:rPr>
          <w:rFonts w:ascii="Trebuchet MS" w:hAnsi="Trebuchet MS" w:cs="Arial"/>
          <w:b/>
          <w:bCs/>
          <w:color w:val="0000FF"/>
          <w:sz w:val="24"/>
          <w:szCs w:val="24"/>
        </w:rPr>
        <w:t>.00</w:t>
      </w:r>
      <w:r w:rsidRPr="00802BF2">
        <w:rPr>
          <w:rFonts w:ascii="Trebuchet MS" w:hAnsi="Trebuchet MS" w:cs="Arial"/>
          <w:bCs/>
          <w:color w:val="0000FF"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perioada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afișării</w:t>
      </w:r>
      <w:proofErr w:type="spellEnd"/>
      <w:r>
        <w:rPr>
          <w:rFonts w:ascii="Trebuchet MS" w:hAnsi="Trebuchet MS" w:cs="Arial"/>
          <w:bCs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bCs/>
          <w:sz w:val="24"/>
          <w:szCs w:val="24"/>
        </w:rPr>
        <w:t>dar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pagina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internet special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creată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către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Agenția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Națională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de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Cadastru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și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Publicitate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  <w:proofErr w:type="spellStart"/>
      <w:r w:rsidRPr="00EA1E58">
        <w:rPr>
          <w:rFonts w:ascii="Trebuchet MS" w:hAnsi="Trebuchet MS" w:cs="Arial"/>
          <w:bCs/>
          <w:sz w:val="24"/>
          <w:szCs w:val="24"/>
        </w:rPr>
        <w:t>Imobiliară</w:t>
      </w:r>
      <w:proofErr w:type="spellEnd"/>
      <w:r w:rsidRPr="00EA1E58">
        <w:rPr>
          <w:rFonts w:ascii="Trebuchet MS" w:hAnsi="Trebuchet MS" w:cs="Arial"/>
          <w:bCs/>
          <w:sz w:val="24"/>
          <w:szCs w:val="24"/>
        </w:rPr>
        <w:t>.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  <w:bookmarkStart w:id="0" w:name="_GoBack"/>
      <w:bookmarkEnd w:id="0"/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  <w:r w:rsidRPr="00EA1E58">
        <w:rPr>
          <w:rFonts w:ascii="Trebuchet MS" w:hAnsi="Trebuchet MS" w:cs="Arial"/>
          <w:bCs/>
          <w:sz w:val="24"/>
          <w:szCs w:val="24"/>
        </w:rPr>
        <w:t xml:space="preserve"> </w:t>
      </w:r>
    </w:p>
    <w:p w:rsidR="00130F15" w:rsidRPr="00EA1E58" w:rsidRDefault="00130F15" w:rsidP="00130F15">
      <w:pPr>
        <w:ind w:firstLine="720"/>
        <w:jc w:val="both"/>
        <w:rPr>
          <w:rFonts w:ascii="Trebuchet MS" w:hAnsi="Trebuchet MS" w:cs="Arial"/>
          <w:bCs/>
          <w:sz w:val="24"/>
          <w:szCs w:val="24"/>
        </w:rPr>
      </w:pPr>
    </w:p>
    <w:p w:rsidR="00847B31" w:rsidRDefault="00847B31"/>
    <w:sectPr w:rsidR="00847B31" w:rsidSect="009B443C">
      <w:headerReference w:type="default" r:id="rId8"/>
      <w:footerReference w:type="default" r:id="rId9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06" w:rsidRDefault="00EC4756">
      <w:pPr>
        <w:spacing w:after="0" w:line="240" w:lineRule="auto"/>
      </w:pPr>
      <w:r>
        <w:separator/>
      </w:r>
    </w:p>
  </w:endnote>
  <w:endnote w:type="continuationSeparator" w:id="0">
    <w:p w:rsidR="00001006" w:rsidRDefault="00E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6F" w:rsidRPr="0068326F" w:rsidRDefault="00CB5F1A" w:rsidP="0068326F">
    <w:pPr>
      <w:spacing w:after="0" w:line="240" w:lineRule="auto"/>
      <w:ind w:left="1416" w:hanging="1416"/>
      <w:jc w:val="both"/>
      <w:rPr>
        <w:rFonts w:ascii="Trebuchet MS" w:hAnsi="Trebuchet MS" w:cs="Trebuchet MS"/>
        <w:sz w:val="20"/>
        <w:szCs w:val="20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68326F" w:rsidRDefault="00CB5F1A" w:rsidP="0068326F">
    <w:pPr>
      <w:spacing w:after="0" w:line="240" w:lineRule="auto"/>
      <w:rPr>
        <w:color w:val="000000"/>
        <w:sz w:val="16"/>
        <w:szCs w:val="16"/>
        <w:lang w:val="en-US"/>
      </w:rPr>
    </w:pPr>
    <w:r>
      <w:rPr>
        <w:noProof/>
        <w:color w:val="000000"/>
        <w:sz w:val="16"/>
        <w:szCs w:val="16"/>
        <w:lang w:val="hu-HU" w:eastAsia="hu-HU"/>
      </w:rPr>
      <w:drawing>
        <wp:inline distT="0" distB="0" distL="0" distR="0" wp14:anchorId="08F34487" wp14:editId="77989866">
          <wp:extent cx="6337300" cy="69850"/>
          <wp:effectExtent l="0" t="0" r="635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69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8326F" w:rsidRDefault="00CB5F1A" w:rsidP="0068326F">
    <w:pPr>
      <w:spacing w:after="0" w:line="240" w:lineRule="auto"/>
      <w:ind w:left="-360" w:right="-443"/>
      <w:rPr>
        <w:color w:val="000000"/>
        <w:sz w:val="16"/>
        <w:szCs w:val="16"/>
        <w:lang w:val="ro-RO"/>
      </w:rPr>
    </w:pPr>
    <w:r>
      <w:rPr>
        <w:color w:val="000000"/>
        <w:sz w:val="16"/>
        <w:szCs w:val="16"/>
        <w:lang w:val="en-US"/>
      </w:rPr>
      <w:t xml:space="preserve">OCPI </w:t>
    </w:r>
    <w:r>
      <w:rPr>
        <w:color w:val="000000"/>
        <w:sz w:val="16"/>
        <w:szCs w:val="16"/>
      </w:rPr>
      <w:t>HARGHITA/</w:t>
    </w:r>
    <w:proofErr w:type="spellStart"/>
    <w:r>
      <w:rPr>
        <w:color w:val="000000"/>
        <w:sz w:val="16"/>
        <w:szCs w:val="16"/>
      </w:rPr>
      <w:t>Piaţa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Libertăţii</w:t>
    </w:r>
    <w:proofErr w:type="spellEnd"/>
    <w:r>
      <w:rPr>
        <w:color w:val="000000"/>
        <w:spacing w:val="-4"/>
        <w:sz w:val="16"/>
        <w:szCs w:val="16"/>
      </w:rPr>
      <w:t xml:space="preserve">, Nr. 5, Camera 431, Cod </w:t>
    </w:r>
    <w:proofErr w:type="spellStart"/>
    <w:r>
      <w:rPr>
        <w:color w:val="000000"/>
        <w:spacing w:val="-4"/>
        <w:sz w:val="16"/>
        <w:szCs w:val="16"/>
      </w:rPr>
      <w:t>poștal</w:t>
    </w:r>
    <w:proofErr w:type="spellEnd"/>
    <w:r>
      <w:rPr>
        <w:color w:val="000000"/>
        <w:spacing w:val="-4"/>
        <w:sz w:val="16"/>
        <w:szCs w:val="16"/>
      </w:rPr>
      <w:t xml:space="preserve"> 530140, </w:t>
    </w:r>
    <w:proofErr w:type="spellStart"/>
    <w:r>
      <w:rPr>
        <w:color w:val="000000"/>
        <w:spacing w:val="-4"/>
        <w:sz w:val="16"/>
        <w:szCs w:val="16"/>
      </w:rPr>
      <w:t>Miercurea-Ciuc</w:t>
    </w:r>
    <w:proofErr w:type="spellEnd"/>
    <w:r>
      <w:rPr>
        <w:color w:val="000000"/>
        <w:spacing w:val="-4"/>
        <w:sz w:val="16"/>
        <w:szCs w:val="16"/>
      </w:rPr>
      <w:t xml:space="preserve">, Jud. </w:t>
    </w:r>
    <w:proofErr w:type="spellStart"/>
    <w:r>
      <w:rPr>
        <w:color w:val="000000"/>
        <w:spacing w:val="-4"/>
        <w:sz w:val="16"/>
        <w:szCs w:val="16"/>
      </w:rPr>
      <w:t>Harghita</w:t>
    </w:r>
    <w:proofErr w:type="spellEnd"/>
    <w:r>
      <w:rPr>
        <w:color w:val="000000"/>
        <w:spacing w:val="-4"/>
        <w:sz w:val="16"/>
        <w:szCs w:val="16"/>
      </w:rPr>
      <w:t xml:space="preserve">, ROMÂNIA              </w:t>
    </w:r>
    <w:proofErr w:type="spellStart"/>
    <w:r>
      <w:rPr>
        <w:color w:val="000000"/>
        <w:spacing w:val="-4"/>
        <w:sz w:val="14"/>
        <w:szCs w:val="14"/>
      </w:rPr>
      <w:t>Certificat</w:t>
    </w:r>
    <w:proofErr w:type="spellEnd"/>
    <w:r>
      <w:rPr>
        <w:color w:val="000000"/>
        <w:spacing w:val="-4"/>
        <w:sz w:val="14"/>
        <w:szCs w:val="14"/>
      </w:rPr>
      <w:t xml:space="preserve"> SR EN ISO 9001:2015</w:t>
    </w:r>
  </w:p>
  <w:p w:rsidR="0068326F" w:rsidRDefault="00CB5F1A" w:rsidP="0068326F">
    <w:pPr>
      <w:spacing w:after="0" w:line="240" w:lineRule="auto"/>
      <w:ind w:left="-360" w:right="-443"/>
      <w:rPr>
        <w:i/>
        <w:color w:val="2E74B5"/>
      </w:rPr>
    </w:pPr>
    <w:proofErr w:type="spellStart"/>
    <w:r>
      <w:rPr>
        <w:color w:val="000000"/>
        <w:sz w:val="16"/>
        <w:szCs w:val="16"/>
      </w:rPr>
      <w:t>Telefon</w:t>
    </w:r>
    <w:proofErr w:type="spellEnd"/>
    <w:r>
      <w:rPr>
        <w:color w:val="000000"/>
        <w:sz w:val="16"/>
        <w:szCs w:val="16"/>
      </w:rPr>
      <w:t>: (0266) 37 10 18</w:t>
    </w:r>
    <w:r>
      <w:rPr>
        <w:color w:val="000000"/>
        <w:sz w:val="16"/>
        <w:szCs w:val="16"/>
        <w:lang w:val="fr-FR"/>
      </w:rPr>
      <w:t>; (0266) 31 36 11;</w:t>
    </w:r>
    <w:r>
      <w:rPr>
        <w:color w:val="000000"/>
        <w:sz w:val="16"/>
        <w:szCs w:val="16"/>
      </w:rPr>
      <w:t xml:space="preserve"> Fax:</w:t>
    </w:r>
    <w:r>
      <w:rPr>
        <w:color w:val="000000"/>
      </w:rPr>
      <w:t xml:space="preserve"> </w:t>
    </w:r>
    <w:r>
      <w:rPr>
        <w:color w:val="000000"/>
        <w:sz w:val="16"/>
        <w:szCs w:val="16"/>
      </w:rPr>
      <w:t>(0266) 31 36 11</w:t>
    </w:r>
    <w:r>
      <w:rPr>
        <w:color w:val="000000"/>
        <w:sz w:val="16"/>
        <w:szCs w:val="16"/>
        <w:lang w:val="fr-FR"/>
      </w:rPr>
      <w:t xml:space="preserve">; </w:t>
    </w:r>
    <w:r>
      <w:rPr>
        <w:color w:val="000000"/>
        <w:sz w:val="16"/>
        <w:szCs w:val="16"/>
      </w:rPr>
      <w:t xml:space="preserve">e-mail: hr@ancpi.ro; </w:t>
    </w:r>
    <w:hyperlink r:id="rId2" w:history="1">
      <w:r>
        <w:rPr>
          <w:rStyle w:val="Hyperlink"/>
          <w:sz w:val="16"/>
          <w:szCs w:val="16"/>
        </w:rPr>
        <w:t>www.ancpi.ro</w:t>
      </w:r>
    </w:hyperlink>
    <w:r>
      <w:rPr>
        <w:color w:val="000000"/>
        <w:sz w:val="16"/>
        <w:szCs w:val="16"/>
      </w:rPr>
      <w:t xml:space="preserve">                                 </w:t>
    </w:r>
    <w:r>
      <w:rPr>
        <w:color w:val="000000"/>
        <w:sz w:val="14"/>
        <w:szCs w:val="14"/>
      </w:rPr>
      <w:t>Nr. 27921/09/R</w:t>
    </w:r>
  </w:p>
  <w:p w:rsidR="0068326F" w:rsidRDefault="00CB5F1A" w:rsidP="0068326F">
    <w:pPr>
      <w:spacing w:after="0" w:line="240" w:lineRule="auto"/>
      <w:ind w:left="-360" w:right="-443"/>
      <w:rPr>
        <w:rFonts w:ascii="Trebuchet MS" w:hAnsi="Trebuchet MS" w:cs="Trebuchet MS"/>
        <w:i/>
        <w:color w:val="2E74B5"/>
        <w:lang w:val="fr-FR"/>
      </w:rPr>
    </w:pPr>
    <w:proofErr w:type="spellStart"/>
    <w:r>
      <w:rPr>
        <w:i/>
        <w:color w:val="2E74B5"/>
      </w:rPr>
      <w:t>Extrase</w:t>
    </w:r>
    <w:proofErr w:type="spellEnd"/>
    <w:r>
      <w:rPr>
        <w:i/>
        <w:color w:val="2E74B5"/>
      </w:rPr>
      <w:t xml:space="preserve"> de carte </w:t>
    </w:r>
    <w:proofErr w:type="spellStart"/>
    <w:r>
      <w:rPr>
        <w:i/>
        <w:color w:val="2E74B5"/>
      </w:rPr>
      <w:t>funciară</w:t>
    </w:r>
    <w:proofErr w:type="spellEnd"/>
    <w:r>
      <w:rPr>
        <w:i/>
        <w:color w:val="2E74B5"/>
      </w:rPr>
      <w:t xml:space="preserve"> </w:t>
    </w:r>
    <w:proofErr w:type="spellStart"/>
    <w:r>
      <w:rPr>
        <w:i/>
        <w:color w:val="2E74B5"/>
      </w:rPr>
      <w:t>pentru</w:t>
    </w:r>
    <w:proofErr w:type="spellEnd"/>
    <w:r>
      <w:rPr>
        <w:i/>
        <w:color w:val="2E74B5"/>
      </w:rPr>
      <w:t xml:space="preserve"> </w:t>
    </w:r>
    <w:proofErr w:type="spellStart"/>
    <w:r>
      <w:rPr>
        <w:i/>
        <w:color w:val="2E74B5"/>
      </w:rPr>
      <w:t>informare</w:t>
    </w:r>
    <w:proofErr w:type="spellEnd"/>
    <w:r>
      <w:rPr>
        <w:i/>
        <w:color w:val="2E74B5"/>
      </w:rPr>
      <w:t xml:space="preserve"> online</w:t>
    </w:r>
    <w:r>
      <w:rPr>
        <w:i/>
        <w:color w:val="2E74B5"/>
        <w:lang w:val="fr-FR"/>
      </w:rPr>
      <w:t xml:space="preserve">: </w:t>
    </w:r>
    <w:r>
      <w:rPr>
        <w:b/>
        <w:i/>
        <w:color w:val="2E74B5"/>
        <w:lang w:val="fr-FR"/>
      </w:rPr>
      <w:t>ePay.ancpi.ro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06" w:rsidRDefault="00EC4756">
      <w:pPr>
        <w:spacing w:after="0" w:line="240" w:lineRule="auto"/>
      </w:pPr>
      <w:r>
        <w:separator/>
      </w:r>
    </w:p>
  </w:footnote>
  <w:footnote w:type="continuationSeparator" w:id="0">
    <w:p w:rsidR="00001006" w:rsidRDefault="00E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6F" w:rsidRDefault="00CB5F1A" w:rsidP="0068326F">
    <w:pPr>
      <w:pStyle w:val="Header"/>
      <w:tabs>
        <w:tab w:val="left" w:pos="1080"/>
      </w:tabs>
      <w:ind w:left="-630"/>
      <w:rPr>
        <w:lang w:val="en-US"/>
      </w:rPr>
    </w:pPr>
    <w:r>
      <w:rPr>
        <w:noProof/>
        <w:lang w:val="hu-HU" w:eastAsia="hu-HU"/>
      </w:rPr>
      <w:drawing>
        <wp:inline distT="0" distB="0" distL="0" distR="0" wp14:anchorId="744B0FB9" wp14:editId="7EA7128E">
          <wp:extent cx="857250" cy="857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hu-HU" w:eastAsia="hu-HU"/>
      </w:rPr>
      <w:drawing>
        <wp:inline distT="0" distB="0" distL="0" distR="0" wp14:anchorId="6A7FD695" wp14:editId="4557FBDA">
          <wp:extent cx="742950" cy="8318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1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  <w:p w:rsidR="0068326F" w:rsidRDefault="00CB5F1A" w:rsidP="0068326F">
    <w:pPr>
      <w:pStyle w:val="Header"/>
      <w:tabs>
        <w:tab w:val="left" w:pos="1080"/>
      </w:tabs>
      <w:ind w:left="-630"/>
      <w:rPr>
        <w:rFonts w:ascii="Trajan Pro" w:hAnsi="Trajan Pro" w:cs="Trajan Pro"/>
        <w:color w:val="1F4E79"/>
        <w:sz w:val="12"/>
        <w:szCs w:val="12"/>
        <w:lang w:val="en-US"/>
      </w:rPr>
    </w:pPr>
    <w:r>
      <w:rPr>
        <w:lang w:val="en-US"/>
      </w:rPr>
      <w:tab/>
      <w:t xml:space="preserve">     </w:t>
    </w:r>
    <w:r>
      <w:rPr>
        <w:rFonts w:ascii="Trajan Pro" w:hAnsi="Trajan Pro" w:cs="Trajan Pro"/>
        <w:color w:val="1F4E79"/>
        <w:sz w:val="12"/>
        <w:szCs w:val="12"/>
        <w:lang w:val="en-US"/>
      </w:rPr>
      <w:t>HARGHITA</w:t>
    </w:r>
  </w:p>
  <w:p w:rsidR="00553982" w:rsidRDefault="00802BF2" w:rsidP="0068326F">
    <w:pPr>
      <w:pStyle w:val="Header"/>
      <w:tabs>
        <w:tab w:val="left" w:pos="1080"/>
      </w:tabs>
      <w:ind w:left="-630"/>
      <w:rPr>
        <w:rFonts w:ascii="Trajan Pro" w:hAnsi="Trajan Pro" w:cs="Trajan Pro"/>
        <w:color w:val="1F4E79"/>
        <w:sz w:val="12"/>
        <w:szCs w:val="12"/>
        <w:lang w:val="en-US"/>
      </w:rPr>
    </w:pPr>
  </w:p>
  <w:p w:rsidR="00553982" w:rsidRDefault="00802BF2" w:rsidP="0068326F">
    <w:pPr>
      <w:pStyle w:val="Header"/>
      <w:tabs>
        <w:tab w:val="left" w:pos="1080"/>
      </w:tabs>
      <w:ind w:left="-630"/>
      <w:rPr>
        <w:rFonts w:ascii="Trajan Pro" w:hAnsi="Trajan Pro" w:cs="Trajan Pro"/>
        <w:color w:val="1F4E79"/>
        <w:sz w:val="12"/>
        <w:szCs w:val="12"/>
        <w:lang w:val="en-US"/>
      </w:rPr>
    </w:pPr>
  </w:p>
  <w:p w:rsidR="00553982" w:rsidRDefault="00CB5F1A" w:rsidP="0068326F">
    <w:pPr>
      <w:pStyle w:val="Header"/>
      <w:tabs>
        <w:tab w:val="left" w:pos="1080"/>
      </w:tabs>
      <w:ind w:left="-630"/>
      <w:rPr>
        <w:bCs/>
        <w:sz w:val="18"/>
        <w:szCs w:val="18"/>
      </w:rPr>
    </w:pPr>
    <w:r>
      <w:rPr>
        <w:bCs/>
        <w:sz w:val="18"/>
        <w:szCs w:val="18"/>
      </w:rPr>
      <w:t xml:space="preserve"> </w:t>
    </w:r>
  </w:p>
  <w:p w:rsidR="00553982" w:rsidRPr="0068326F" w:rsidRDefault="00CB5F1A" w:rsidP="0068326F">
    <w:pPr>
      <w:pStyle w:val="Header"/>
      <w:tabs>
        <w:tab w:val="left" w:pos="1080"/>
      </w:tabs>
      <w:ind w:left="-630"/>
      <w:rPr>
        <w:lang w:val="en-US"/>
      </w:rPr>
    </w:pPr>
    <w:r>
      <w:rPr>
        <w:bCs/>
        <w:sz w:val="18"/>
        <w:szCs w:val="18"/>
      </w:rPr>
      <w:t xml:space="preserve">                         O.</w:t>
    </w:r>
    <w:r>
      <w:rPr>
        <w:sz w:val="18"/>
        <w:szCs w:val="18"/>
      </w:rPr>
      <w:t xml:space="preserve">C.P.I. </w:t>
    </w:r>
    <w:proofErr w:type="spellStart"/>
    <w:r>
      <w:rPr>
        <w:sz w:val="18"/>
        <w:szCs w:val="18"/>
      </w:rPr>
      <w:t>Harghita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este</w:t>
    </w:r>
    <w:proofErr w:type="spellEnd"/>
    <w:r>
      <w:rPr>
        <w:sz w:val="18"/>
        <w:szCs w:val="18"/>
      </w:rPr>
      <w:t xml:space="preserve"> operator de date cu </w:t>
    </w:r>
    <w:proofErr w:type="spellStart"/>
    <w:r>
      <w:rPr>
        <w:sz w:val="18"/>
        <w:szCs w:val="18"/>
      </w:rPr>
      <w:t>caracter</w:t>
    </w:r>
    <w:proofErr w:type="spellEnd"/>
    <w:r>
      <w:rPr>
        <w:sz w:val="18"/>
        <w:szCs w:val="18"/>
      </w:rPr>
      <w:t xml:space="preserve"> personal nr. 781</w:t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15"/>
    <w:rsid w:val="00001006"/>
    <w:rsid w:val="00130F15"/>
    <w:rsid w:val="003E2B7D"/>
    <w:rsid w:val="00650C01"/>
    <w:rsid w:val="007724D4"/>
    <w:rsid w:val="00802BF2"/>
    <w:rsid w:val="00847B31"/>
    <w:rsid w:val="00AC58CB"/>
    <w:rsid w:val="00CB5F1A"/>
    <w:rsid w:val="00E30F0B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1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15"/>
    <w:rPr>
      <w:rFonts w:ascii="Calibri" w:eastAsia="Calibri" w:hAnsi="Calibri" w:cs="Times New Roman"/>
      <w:lang w:val="en-GB"/>
    </w:rPr>
  </w:style>
  <w:style w:type="character" w:styleId="Hyperlink">
    <w:name w:val="Hyperlink"/>
    <w:unhideWhenUsed/>
    <w:rsid w:val="00130F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15"/>
    <w:rPr>
      <w:rFonts w:ascii="Tahoma" w:eastAsia="Calibri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C58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1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15"/>
    <w:rPr>
      <w:rFonts w:ascii="Calibri" w:eastAsia="Calibri" w:hAnsi="Calibri" w:cs="Times New Roman"/>
      <w:lang w:val="en-GB"/>
    </w:rPr>
  </w:style>
  <w:style w:type="character" w:styleId="Hyperlink">
    <w:name w:val="Hyperlink"/>
    <w:unhideWhenUsed/>
    <w:rsid w:val="00130F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15"/>
    <w:rPr>
      <w:rFonts w:ascii="Tahoma" w:eastAsia="Calibri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C5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cpi.ro/pncc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 Balazs</dc:creator>
  <cp:lastModifiedBy>Viola DEER</cp:lastModifiedBy>
  <cp:revision>4</cp:revision>
  <cp:lastPrinted>2022-12-22T07:42:00Z</cp:lastPrinted>
  <dcterms:created xsi:type="dcterms:W3CDTF">2022-12-22T08:55:00Z</dcterms:created>
  <dcterms:modified xsi:type="dcterms:W3CDTF">2026-03-13T06:48:00Z</dcterms:modified>
</cp:coreProperties>
</file>